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575"/>
        <w:gridCol w:w="1918"/>
        <w:gridCol w:w="2363"/>
      </w:tblGrid>
      <w:tr w:rsidR="0003146A" w14:paraId="6D28AF34" w14:textId="77777777" w:rsidTr="0003146A">
        <w:tc>
          <w:tcPr>
            <w:tcW w:w="2341" w:type="dxa"/>
          </w:tcPr>
          <w:p w14:paraId="4098E10D" w14:textId="4CD7D004" w:rsidR="0003146A" w:rsidRDefault="0003146A">
            <w:r>
              <w:t>Day</w:t>
            </w:r>
          </w:p>
        </w:tc>
        <w:tc>
          <w:tcPr>
            <w:tcW w:w="2667" w:type="dxa"/>
          </w:tcPr>
          <w:p w14:paraId="43FE903B" w14:textId="481205CA" w:rsidR="0003146A" w:rsidRDefault="0003146A">
            <w:r>
              <w:t>AM</w:t>
            </w:r>
          </w:p>
        </w:tc>
        <w:tc>
          <w:tcPr>
            <w:tcW w:w="1948" w:type="dxa"/>
          </w:tcPr>
          <w:p w14:paraId="6EB35D79" w14:textId="11C33943" w:rsidR="0003146A" w:rsidRDefault="0003146A">
            <w:r>
              <w:t>Lunchtime</w:t>
            </w:r>
          </w:p>
        </w:tc>
        <w:tc>
          <w:tcPr>
            <w:tcW w:w="2060" w:type="dxa"/>
          </w:tcPr>
          <w:p w14:paraId="17EFFF7A" w14:textId="4021E0A1" w:rsidR="0003146A" w:rsidRDefault="0003146A">
            <w:r>
              <w:t>PM</w:t>
            </w:r>
          </w:p>
        </w:tc>
      </w:tr>
      <w:tr w:rsidR="0003146A" w14:paraId="0FC0AEF3" w14:textId="77777777" w:rsidTr="0003146A">
        <w:tc>
          <w:tcPr>
            <w:tcW w:w="2341" w:type="dxa"/>
          </w:tcPr>
          <w:p w14:paraId="4CD64D75" w14:textId="51745F0C" w:rsidR="0003146A" w:rsidRDefault="0003146A">
            <w:r>
              <w:t>Monday</w:t>
            </w:r>
          </w:p>
        </w:tc>
        <w:tc>
          <w:tcPr>
            <w:tcW w:w="2667" w:type="dxa"/>
          </w:tcPr>
          <w:p w14:paraId="54666D2D" w14:textId="3CA75FDA" w:rsidR="0003146A" w:rsidRDefault="0003146A">
            <w:r>
              <w:t>ERCP/cholangioscopy</w:t>
            </w:r>
          </w:p>
        </w:tc>
        <w:tc>
          <w:tcPr>
            <w:tcW w:w="1948" w:type="dxa"/>
          </w:tcPr>
          <w:p w14:paraId="4A8FDC3C" w14:textId="19660626" w:rsidR="0003146A" w:rsidRDefault="0003146A">
            <w:r>
              <w:t>Gastroenterology teaching</w:t>
            </w:r>
          </w:p>
        </w:tc>
        <w:tc>
          <w:tcPr>
            <w:tcW w:w="2060" w:type="dxa"/>
          </w:tcPr>
          <w:p w14:paraId="787731DC" w14:textId="4F174CA3" w:rsidR="0003146A" w:rsidRDefault="0003146A">
            <w:r>
              <w:t>ERCP/cholangioscopy</w:t>
            </w:r>
          </w:p>
        </w:tc>
      </w:tr>
      <w:tr w:rsidR="0003146A" w14:paraId="195E288C" w14:textId="77777777" w:rsidTr="0003146A">
        <w:tc>
          <w:tcPr>
            <w:tcW w:w="2341" w:type="dxa"/>
          </w:tcPr>
          <w:p w14:paraId="6E0454A6" w14:textId="2670270D" w:rsidR="0003146A" w:rsidRDefault="0003146A">
            <w:r>
              <w:t>Tuesday</w:t>
            </w:r>
          </w:p>
        </w:tc>
        <w:tc>
          <w:tcPr>
            <w:tcW w:w="2667" w:type="dxa"/>
          </w:tcPr>
          <w:p w14:paraId="3730633C" w14:textId="41931BFD" w:rsidR="0003146A" w:rsidRDefault="0003146A">
            <w:r>
              <w:t>EUS</w:t>
            </w:r>
          </w:p>
        </w:tc>
        <w:tc>
          <w:tcPr>
            <w:tcW w:w="1948" w:type="dxa"/>
          </w:tcPr>
          <w:p w14:paraId="14FF0EA6" w14:textId="055AFC6A" w:rsidR="0003146A" w:rsidRDefault="0003146A">
            <w:r>
              <w:t>Hepatology teaching</w:t>
            </w:r>
          </w:p>
        </w:tc>
        <w:tc>
          <w:tcPr>
            <w:tcW w:w="2060" w:type="dxa"/>
          </w:tcPr>
          <w:p w14:paraId="565BC33F" w14:textId="455F510C" w:rsidR="0003146A" w:rsidRDefault="0003146A">
            <w:r>
              <w:t>EUS</w:t>
            </w:r>
          </w:p>
        </w:tc>
      </w:tr>
      <w:tr w:rsidR="0003146A" w14:paraId="152C3C22" w14:textId="77777777" w:rsidTr="0003146A">
        <w:tc>
          <w:tcPr>
            <w:tcW w:w="2341" w:type="dxa"/>
          </w:tcPr>
          <w:p w14:paraId="4C464279" w14:textId="69695010" w:rsidR="0003146A" w:rsidRDefault="0003146A">
            <w:r>
              <w:t>Wednesday</w:t>
            </w:r>
          </w:p>
        </w:tc>
        <w:tc>
          <w:tcPr>
            <w:tcW w:w="2667" w:type="dxa"/>
          </w:tcPr>
          <w:p w14:paraId="3E70FDF7" w14:textId="74B50316" w:rsidR="0003146A" w:rsidRDefault="0003146A">
            <w:r>
              <w:t>ERCP/cholangioscopy</w:t>
            </w:r>
          </w:p>
        </w:tc>
        <w:tc>
          <w:tcPr>
            <w:tcW w:w="1948" w:type="dxa"/>
          </w:tcPr>
          <w:p w14:paraId="4712F123" w14:textId="77777777" w:rsidR="0003146A" w:rsidRDefault="0003146A"/>
        </w:tc>
        <w:tc>
          <w:tcPr>
            <w:tcW w:w="2060" w:type="dxa"/>
          </w:tcPr>
          <w:p w14:paraId="0FCBB6B0" w14:textId="0CC17067" w:rsidR="0003146A" w:rsidRDefault="0003146A">
            <w:r>
              <w:t>Service provision/development, audit, research, admin</w:t>
            </w:r>
          </w:p>
        </w:tc>
      </w:tr>
      <w:tr w:rsidR="0003146A" w14:paraId="37629A01" w14:textId="77777777" w:rsidTr="0003146A">
        <w:tc>
          <w:tcPr>
            <w:tcW w:w="2341" w:type="dxa"/>
          </w:tcPr>
          <w:p w14:paraId="5D0B8EAF" w14:textId="5264036A" w:rsidR="0003146A" w:rsidRDefault="0003146A">
            <w:r>
              <w:t>Thursday</w:t>
            </w:r>
          </w:p>
        </w:tc>
        <w:tc>
          <w:tcPr>
            <w:tcW w:w="2667" w:type="dxa"/>
          </w:tcPr>
          <w:p w14:paraId="1F6DC178" w14:textId="02AE4679" w:rsidR="0003146A" w:rsidRDefault="0003146A">
            <w:r>
              <w:t>ERCP/cholangioscopy</w:t>
            </w:r>
            <w:r>
              <w:t xml:space="preserve"> (shared list)</w:t>
            </w:r>
          </w:p>
        </w:tc>
        <w:tc>
          <w:tcPr>
            <w:tcW w:w="1948" w:type="dxa"/>
          </w:tcPr>
          <w:p w14:paraId="3BE569AB" w14:textId="414988ED" w:rsidR="0003146A" w:rsidRDefault="0003146A">
            <w:r>
              <w:t>Hep radiology MDT &amp; CLD MDT</w:t>
            </w:r>
          </w:p>
        </w:tc>
        <w:tc>
          <w:tcPr>
            <w:tcW w:w="2060" w:type="dxa"/>
          </w:tcPr>
          <w:p w14:paraId="50A3CFAA" w14:textId="2CDE8238" w:rsidR="0003146A" w:rsidRDefault="0003146A">
            <w:r>
              <w:t xml:space="preserve">Service provision/development, audit, </w:t>
            </w:r>
            <w:r>
              <w:t xml:space="preserve">research, </w:t>
            </w:r>
            <w:r>
              <w:t>admin</w:t>
            </w:r>
          </w:p>
        </w:tc>
      </w:tr>
      <w:tr w:rsidR="0003146A" w14:paraId="2845A52E" w14:textId="77777777" w:rsidTr="0003146A">
        <w:tc>
          <w:tcPr>
            <w:tcW w:w="2341" w:type="dxa"/>
          </w:tcPr>
          <w:p w14:paraId="5CBAEBC2" w14:textId="76B52B84" w:rsidR="0003146A" w:rsidRDefault="0003146A">
            <w:r>
              <w:t>Friday</w:t>
            </w:r>
          </w:p>
        </w:tc>
        <w:tc>
          <w:tcPr>
            <w:tcW w:w="2667" w:type="dxa"/>
          </w:tcPr>
          <w:p w14:paraId="558283BD" w14:textId="77777777" w:rsidR="0003146A" w:rsidRDefault="0003146A">
            <w:r>
              <w:t>EUS</w:t>
            </w:r>
          </w:p>
          <w:p w14:paraId="09F351B0" w14:textId="73EF5B47" w:rsidR="0003146A" w:rsidRDefault="0003146A">
            <w:r>
              <w:t>Regional HPB MDT (factored into list to allow attendance)</w:t>
            </w:r>
          </w:p>
        </w:tc>
        <w:tc>
          <w:tcPr>
            <w:tcW w:w="1948" w:type="dxa"/>
          </w:tcPr>
          <w:p w14:paraId="6A4D5A78" w14:textId="770FD532" w:rsidR="0003146A" w:rsidRDefault="0003146A">
            <w:r>
              <w:t>Hepatology team meeting/case discussion</w:t>
            </w:r>
          </w:p>
        </w:tc>
        <w:tc>
          <w:tcPr>
            <w:tcW w:w="2060" w:type="dxa"/>
          </w:tcPr>
          <w:p w14:paraId="5691891B" w14:textId="2D010A4D" w:rsidR="0003146A" w:rsidRDefault="0003146A">
            <w:r>
              <w:t>EUS</w:t>
            </w:r>
          </w:p>
        </w:tc>
      </w:tr>
    </w:tbl>
    <w:p w14:paraId="6913085C" w14:textId="77777777" w:rsidR="00E62728" w:rsidRDefault="00E62728"/>
    <w:p w14:paraId="179C3586" w14:textId="77777777" w:rsidR="0003146A" w:rsidRDefault="0003146A"/>
    <w:p w14:paraId="3F156B4D" w14:textId="095E925F" w:rsidR="0003146A" w:rsidRDefault="00940B9B">
      <w:r>
        <w:t xml:space="preserve">University Hospital’s Bristol and Weston is already established as a leader in the local and regional provision of endoscopy services. The department benefits from close working relationships with hepatology, gastroenterology, </w:t>
      </w:r>
      <w:r w:rsidR="009E33FC">
        <w:t xml:space="preserve">specialist radiology, </w:t>
      </w:r>
      <w:r>
        <w:t>the in-house regional hepatobiliary service as well as other surgical disciplines. This post allows the successful candidate to develop their skills in advanced HPB endoscopy including ERCP, cholangioscopy, EUS and interventional/therapeutic EUS with scheduled training lists, but also access to regional multidisciplinary team meetings</w:t>
      </w:r>
      <w:r w:rsidR="00EF7BAE">
        <w:t xml:space="preserve">, involvement in triage and prioritisation and audit/research. There is flexibility to adapt the timetable to the needs of the successful applicant but it is anticipated that training will be pursued in both ERCP and EUS. </w:t>
      </w:r>
    </w:p>
    <w:p w14:paraId="6423D467" w14:textId="4166A7C6" w:rsidR="00EF7BAE" w:rsidRDefault="00EF7BAE">
      <w:r>
        <w:t>Although there is no regular service provision aspect to this role, the post is funded by a need to support the development of the service, particularly in endoscopic ultrasound. Occasional cover of endoscopy service provision lists may also be required.</w:t>
      </w:r>
    </w:p>
    <w:p w14:paraId="512CDEA8" w14:textId="632E0246" w:rsidR="00EF7BAE" w:rsidRDefault="00EF7BAE">
      <w:r>
        <w:t>The successful applicant will be heavily involved in audit and research, with an expectation that with support this will lead to submissions to academic journals and</w:t>
      </w:r>
      <w:r w:rsidR="009E33FC">
        <w:t xml:space="preserve"> UK/</w:t>
      </w:r>
      <w:r>
        <w:t xml:space="preserve">international conferences. The post holder will play a leading role in morbidity and mortality meetings and will be expected to attend multidisciplinary team meetings. </w:t>
      </w:r>
    </w:p>
    <w:sectPr w:rsidR="00EF7B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6A"/>
    <w:rsid w:val="0003146A"/>
    <w:rsid w:val="007B1130"/>
    <w:rsid w:val="00940B9B"/>
    <w:rsid w:val="009E33FC"/>
    <w:rsid w:val="00C122DA"/>
    <w:rsid w:val="00E62728"/>
    <w:rsid w:val="00E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1C8C6"/>
  <w15:chartTrackingRefBased/>
  <w15:docId w15:val="{24A9CDFF-2AE5-4F93-A980-733895BB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Adamson</dc:creator>
  <cp:keywords/>
  <dc:description/>
  <cp:lastModifiedBy>Robbie Adamson</cp:lastModifiedBy>
  <cp:revision>1</cp:revision>
  <dcterms:created xsi:type="dcterms:W3CDTF">2024-10-29T08:59:00Z</dcterms:created>
  <dcterms:modified xsi:type="dcterms:W3CDTF">2024-10-29T09:44:00Z</dcterms:modified>
</cp:coreProperties>
</file>